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FB" w:rsidRDefault="00FE44FB" w:rsidP="00C64D1A">
      <w:pPr>
        <w:pStyle w:val="Titolo2"/>
      </w:pPr>
      <w:r>
        <w:t>Programmazione per competenze</w:t>
      </w:r>
    </w:p>
    <w:p w:rsidR="00FE44FB" w:rsidRPr="00B0420C" w:rsidRDefault="00FE44FB" w:rsidP="00B0420C">
      <w:pPr>
        <w:pStyle w:val="Titolo1"/>
        <w:rPr>
          <w:sz w:val="24"/>
        </w:rPr>
      </w:pPr>
      <w:r w:rsidRPr="00B0420C">
        <w:rPr>
          <w:sz w:val="24"/>
        </w:rPr>
        <w:t>CLASSE QUINTA</w:t>
      </w:r>
    </w:p>
    <w:p w:rsidR="00FE44FB" w:rsidRPr="00BF0446" w:rsidRDefault="00FE44FB" w:rsidP="00B630F0">
      <w:pPr>
        <w:numPr>
          <w:ilvl w:val="0"/>
          <w:numId w:val="0"/>
        </w:numPr>
        <w:ind w:left="284" w:hanging="284"/>
      </w:pPr>
    </w:p>
    <w:tbl>
      <w:tblPr>
        <w:tblW w:w="97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828"/>
        <w:gridCol w:w="3143"/>
      </w:tblGrid>
      <w:tr w:rsidR="00B0420C" w:rsidRPr="009421F1" w:rsidTr="009421F1">
        <w:tc>
          <w:tcPr>
            <w:tcW w:w="9778" w:type="dxa"/>
            <w:gridSpan w:val="3"/>
            <w:shd w:val="pct20" w:color="auto" w:fill="auto"/>
            <w:tcMar>
              <w:top w:w="60" w:type="dxa"/>
              <w:bottom w:w="60" w:type="dxa"/>
            </w:tcMar>
          </w:tcPr>
          <w:p w:rsidR="00B0420C" w:rsidRPr="009421F1" w:rsidRDefault="00B0420C" w:rsidP="00B0420C">
            <w:pPr>
              <w:pStyle w:val="Titolo1"/>
            </w:pPr>
            <w:r w:rsidRPr="009421F1">
              <w:t>RELAZIONI E FUNZIONI</w:t>
            </w:r>
          </w:p>
        </w:tc>
      </w:tr>
      <w:tr w:rsidR="00B0420C" w:rsidRPr="009421F1" w:rsidTr="00917F50">
        <w:tc>
          <w:tcPr>
            <w:tcW w:w="2807" w:type="dxa"/>
            <w:tcMar>
              <w:top w:w="60" w:type="dxa"/>
              <w:bottom w:w="60" w:type="dxa"/>
            </w:tcMar>
          </w:tcPr>
          <w:p w:rsidR="00B0420C" w:rsidRPr="009421F1" w:rsidRDefault="007D13CF" w:rsidP="00C64D1A">
            <w:pPr>
              <w:pStyle w:val="Titolo1"/>
            </w:pPr>
            <w:r w:rsidRPr="009421F1">
              <w:t>Conoscenze</w:t>
            </w:r>
          </w:p>
        </w:tc>
        <w:tc>
          <w:tcPr>
            <w:tcW w:w="3828" w:type="dxa"/>
            <w:tcMar>
              <w:top w:w="60" w:type="dxa"/>
              <w:bottom w:w="60" w:type="dxa"/>
            </w:tcMar>
          </w:tcPr>
          <w:p w:rsidR="00B0420C" w:rsidRPr="009421F1" w:rsidRDefault="00B0420C" w:rsidP="00C64D1A">
            <w:pPr>
              <w:pStyle w:val="Titolo1"/>
            </w:pPr>
            <w:r w:rsidRPr="009421F1">
              <w:t>Abilità</w:t>
            </w:r>
          </w:p>
        </w:tc>
        <w:tc>
          <w:tcPr>
            <w:tcW w:w="3143" w:type="dxa"/>
            <w:tcMar>
              <w:top w:w="60" w:type="dxa"/>
              <w:bottom w:w="60" w:type="dxa"/>
            </w:tcMar>
          </w:tcPr>
          <w:p w:rsidR="00B0420C" w:rsidRPr="009421F1" w:rsidRDefault="007D13CF" w:rsidP="00C64D1A">
            <w:pPr>
              <w:pStyle w:val="Titolo1"/>
            </w:pPr>
            <w:r w:rsidRPr="009421F1">
              <w:t>Competenze</w:t>
            </w:r>
          </w:p>
        </w:tc>
      </w:tr>
      <w:tr w:rsidR="00B0420C" w:rsidRPr="009421F1" w:rsidTr="00917F50">
        <w:tc>
          <w:tcPr>
            <w:tcW w:w="2807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Disequazioni in due variabili.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Funzioni di due variabili:</w:t>
            </w:r>
            <w:r w:rsidR="00917F50">
              <w:rPr>
                <w:szCs w:val="22"/>
              </w:rPr>
              <w:t xml:space="preserve"> </w:t>
            </w:r>
            <w:r w:rsidRPr="009421F1">
              <w:rPr>
                <w:szCs w:val="22"/>
              </w:rPr>
              <w:t>definizione, dominio e curve di livello.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Derivate parziali.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Metodi per la ricerca dei punti di estremo relativo e assoluto di una funzione di due variabili.</w:t>
            </w:r>
          </w:p>
          <w:p w:rsidR="00B0420C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Applicazioni economiche.</w:t>
            </w:r>
          </w:p>
        </w:tc>
        <w:tc>
          <w:tcPr>
            <w:tcW w:w="3828" w:type="dxa"/>
            <w:tcMar>
              <w:top w:w="60" w:type="dxa"/>
              <w:bottom w:w="60" w:type="dxa"/>
            </w:tcMar>
          </w:tcPr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Individuare e rappresentare graficamente il dominio e le curve di livello di una funzione di due variabili.</w:t>
            </w:r>
          </w:p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Calcolare derivate parziali e scrivere (se esiste) l'equazione del piano tangente a una superficie di equazione</w:t>
            </w:r>
            <w:r w:rsidR="00917F50">
              <w:rPr>
                <w:szCs w:val="22"/>
              </w:rPr>
              <w:t xml:space="preserve"> </w:t>
            </w:r>
            <w:r w:rsidR="003B0A53">
              <w:rPr>
                <w:szCs w:val="22"/>
              </w:rPr>
              <w:t>z=f(</w:t>
            </w:r>
            <w:proofErr w:type="spellStart"/>
            <w:proofErr w:type="gramStart"/>
            <w:r w:rsidR="003B0A53">
              <w:rPr>
                <w:szCs w:val="22"/>
              </w:rPr>
              <w:t>x,y</w:t>
            </w:r>
            <w:proofErr w:type="spellEnd"/>
            <w:proofErr w:type="gramEnd"/>
            <w:r w:rsidR="003B0A53">
              <w:rPr>
                <w:szCs w:val="22"/>
              </w:rPr>
              <w:t>)</w:t>
            </w:r>
            <w:r w:rsidRPr="009421F1">
              <w:rPr>
                <w:szCs w:val="22"/>
              </w:rPr>
              <w:t xml:space="preserve"> in un suo punto.</w:t>
            </w:r>
          </w:p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 xml:space="preserve">Determinare i punti di massimo e minimo (relativo e assoluto) sia liberi che vincolati di una funzione di due variabili </w:t>
            </w:r>
            <w:r w:rsidR="00917F50">
              <w:rPr>
                <w:szCs w:val="22"/>
              </w:rPr>
              <w:t>z=f(</w:t>
            </w:r>
            <w:proofErr w:type="spellStart"/>
            <w:proofErr w:type="gramStart"/>
            <w:r w:rsidR="00917F50">
              <w:rPr>
                <w:szCs w:val="22"/>
              </w:rPr>
              <w:t>x,y</w:t>
            </w:r>
            <w:proofErr w:type="spellEnd"/>
            <w:proofErr w:type="gramEnd"/>
            <w:r w:rsidR="00917F50">
              <w:rPr>
                <w:szCs w:val="22"/>
              </w:rPr>
              <w:t>)</w:t>
            </w:r>
            <w:r w:rsidRPr="009421F1">
              <w:rPr>
                <w:szCs w:val="22"/>
              </w:rPr>
              <w:t>.</w:t>
            </w:r>
          </w:p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 xml:space="preserve">Saper applicare l'analisi allo studio di funzioni economiche di due variabili (funzioni domanda e offerta dipendenti non solo dal prezzo, funzione di produzione di </w:t>
            </w:r>
            <w:proofErr w:type="spellStart"/>
            <w:r w:rsidRPr="009421F1">
              <w:rPr>
                <w:szCs w:val="22"/>
              </w:rPr>
              <w:t>Cobb</w:t>
            </w:r>
            <w:proofErr w:type="spellEnd"/>
            <w:r w:rsidRPr="009421F1">
              <w:rPr>
                <w:szCs w:val="22"/>
              </w:rPr>
              <w:t>-Douglas, funzioni dell'utilità).</w:t>
            </w:r>
          </w:p>
        </w:tc>
        <w:tc>
          <w:tcPr>
            <w:tcW w:w="3143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Utilizzare le tecniche dell'analisi, rappresentandole anche sotto forma grafica.</w:t>
            </w:r>
          </w:p>
          <w:p w:rsidR="00B0420C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Individuare strategie appropriate per risolvere problemi.</w:t>
            </w:r>
          </w:p>
        </w:tc>
      </w:tr>
      <w:tr w:rsidR="00B0420C" w:rsidRPr="009421F1" w:rsidTr="009421F1">
        <w:tc>
          <w:tcPr>
            <w:tcW w:w="9778" w:type="dxa"/>
            <w:gridSpan w:val="3"/>
            <w:shd w:val="pct20" w:color="auto" w:fill="auto"/>
            <w:tcMar>
              <w:top w:w="60" w:type="dxa"/>
              <w:bottom w:w="60" w:type="dxa"/>
            </w:tcMar>
          </w:tcPr>
          <w:p w:rsidR="00B0420C" w:rsidRPr="009421F1" w:rsidRDefault="00B0420C" w:rsidP="00B0420C">
            <w:pPr>
              <w:pStyle w:val="Titolo1"/>
            </w:pPr>
            <w:r w:rsidRPr="009421F1">
              <w:t>RICERCA OPERATIVA</w:t>
            </w:r>
          </w:p>
        </w:tc>
      </w:tr>
      <w:tr w:rsidR="00B0420C" w:rsidRPr="009421F1" w:rsidTr="00917F50">
        <w:tc>
          <w:tcPr>
            <w:tcW w:w="2807" w:type="dxa"/>
            <w:tcMar>
              <w:top w:w="60" w:type="dxa"/>
              <w:bottom w:w="60" w:type="dxa"/>
            </w:tcMar>
          </w:tcPr>
          <w:p w:rsidR="00B0420C" w:rsidRPr="009421F1" w:rsidRDefault="007D13CF" w:rsidP="00C64D1A">
            <w:pPr>
              <w:pStyle w:val="Titolo1"/>
            </w:pPr>
            <w:r w:rsidRPr="009421F1">
              <w:t>Conoscenze</w:t>
            </w:r>
          </w:p>
        </w:tc>
        <w:tc>
          <w:tcPr>
            <w:tcW w:w="3828" w:type="dxa"/>
            <w:tcMar>
              <w:top w:w="60" w:type="dxa"/>
              <w:bottom w:w="60" w:type="dxa"/>
            </w:tcMar>
          </w:tcPr>
          <w:p w:rsidR="00B0420C" w:rsidRPr="009421F1" w:rsidRDefault="00B0420C" w:rsidP="00C64D1A">
            <w:pPr>
              <w:pStyle w:val="Titolo1"/>
            </w:pPr>
            <w:r w:rsidRPr="009421F1">
              <w:t>Abilità</w:t>
            </w:r>
          </w:p>
        </w:tc>
        <w:tc>
          <w:tcPr>
            <w:tcW w:w="3143" w:type="dxa"/>
            <w:tcMar>
              <w:top w:w="60" w:type="dxa"/>
              <w:bottom w:w="60" w:type="dxa"/>
            </w:tcMar>
          </w:tcPr>
          <w:p w:rsidR="00B0420C" w:rsidRPr="009421F1" w:rsidRDefault="007D13CF" w:rsidP="00C64D1A">
            <w:pPr>
              <w:pStyle w:val="Titolo1"/>
            </w:pPr>
            <w:r w:rsidRPr="009421F1">
              <w:t>Competenze</w:t>
            </w:r>
          </w:p>
        </w:tc>
      </w:tr>
      <w:tr w:rsidR="00B0420C" w:rsidRPr="009421F1" w:rsidTr="00917F50">
        <w:tc>
          <w:tcPr>
            <w:tcW w:w="2807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 metodi per affrontare problemi di scelta in condizione di certezza.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 metodi per affrontare problemi di scelta in condizione di incertezza (criterio del valore medio, della valutazione del rischio, del pessimista, dell'ottimista).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 metodi per affrontare problemi di scelta con effetti differiti (criterio del REA e del TIR).</w:t>
            </w:r>
          </w:p>
          <w:p w:rsidR="00B0420C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Il teorema di programmazione lineare.</w:t>
            </w:r>
          </w:p>
        </w:tc>
        <w:tc>
          <w:tcPr>
            <w:tcW w:w="3828" w:type="dxa"/>
            <w:tcMar>
              <w:top w:w="60" w:type="dxa"/>
              <w:bottom w:w="60" w:type="dxa"/>
            </w:tcMar>
          </w:tcPr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Risolvere problemi di scelta in condizione di certezza in casi continui e discreti.</w:t>
            </w:r>
          </w:p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Risolvere problemi di gestione delle scorte.</w:t>
            </w:r>
          </w:p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Risolvere problemi di scelta in condizione di incertezza e con effetti differiti.</w:t>
            </w:r>
          </w:p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Risolvere problemi di programmazione lineare.</w:t>
            </w:r>
          </w:p>
        </w:tc>
        <w:tc>
          <w:tcPr>
            <w:tcW w:w="3143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Individuare strategie appropriate per risolvere problemi.</w:t>
            </w:r>
          </w:p>
          <w:p w:rsidR="00B0420C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Utilizzare gli strumenti del calcolo differenziale nella descrizione e modellizzazione di problemi di natura economica.</w:t>
            </w:r>
          </w:p>
        </w:tc>
      </w:tr>
      <w:tr w:rsidR="00B0420C" w:rsidRPr="009421F1" w:rsidTr="009421F1">
        <w:tc>
          <w:tcPr>
            <w:tcW w:w="9778" w:type="dxa"/>
            <w:gridSpan w:val="3"/>
            <w:shd w:val="pct20" w:color="auto" w:fill="auto"/>
            <w:tcMar>
              <w:top w:w="60" w:type="dxa"/>
              <w:bottom w:w="60" w:type="dxa"/>
            </w:tcMar>
          </w:tcPr>
          <w:p w:rsidR="00B0420C" w:rsidRPr="009421F1" w:rsidRDefault="00B0420C" w:rsidP="00B0420C">
            <w:pPr>
              <w:pStyle w:val="Titolo1"/>
            </w:pPr>
            <w:r w:rsidRPr="009421F1">
              <w:t>DATI E PREVISIONI</w:t>
            </w:r>
          </w:p>
        </w:tc>
      </w:tr>
      <w:tr w:rsidR="00B0420C" w:rsidRPr="009421F1" w:rsidTr="00917F50">
        <w:tc>
          <w:tcPr>
            <w:tcW w:w="2807" w:type="dxa"/>
            <w:tcMar>
              <w:top w:w="60" w:type="dxa"/>
              <w:bottom w:w="60" w:type="dxa"/>
            </w:tcMar>
          </w:tcPr>
          <w:p w:rsidR="00B0420C" w:rsidRPr="009421F1" w:rsidRDefault="007D13CF" w:rsidP="00C64D1A">
            <w:pPr>
              <w:pStyle w:val="Titolo1"/>
            </w:pPr>
            <w:r w:rsidRPr="009421F1">
              <w:t>Conoscenze</w:t>
            </w:r>
          </w:p>
        </w:tc>
        <w:tc>
          <w:tcPr>
            <w:tcW w:w="3828" w:type="dxa"/>
            <w:tcMar>
              <w:top w:w="60" w:type="dxa"/>
              <w:bottom w:w="60" w:type="dxa"/>
            </w:tcMar>
          </w:tcPr>
          <w:p w:rsidR="00B0420C" w:rsidRPr="009421F1" w:rsidRDefault="00B0420C" w:rsidP="00C64D1A">
            <w:pPr>
              <w:pStyle w:val="Titolo1"/>
            </w:pPr>
            <w:r w:rsidRPr="009421F1">
              <w:t>Abilità</w:t>
            </w:r>
          </w:p>
        </w:tc>
        <w:tc>
          <w:tcPr>
            <w:tcW w:w="3143" w:type="dxa"/>
            <w:tcMar>
              <w:top w:w="60" w:type="dxa"/>
              <w:bottom w:w="60" w:type="dxa"/>
            </w:tcMar>
          </w:tcPr>
          <w:p w:rsidR="00B0420C" w:rsidRPr="009421F1" w:rsidRDefault="007D13CF" w:rsidP="00C64D1A">
            <w:pPr>
              <w:pStyle w:val="Titolo1"/>
            </w:pPr>
            <w:r w:rsidRPr="009421F1">
              <w:t>Competenze</w:t>
            </w:r>
          </w:p>
        </w:tc>
      </w:tr>
      <w:tr w:rsidR="00B0420C" w:rsidRPr="009421F1" w:rsidTr="00917F50">
        <w:trPr>
          <w:trHeight w:val="2706"/>
        </w:trPr>
        <w:tc>
          <w:tcPr>
            <w:tcW w:w="2807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Probabilità composta e condizionata.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 xml:space="preserve">Teorema della probabilità totale e di </w:t>
            </w:r>
            <w:proofErr w:type="spellStart"/>
            <w:r w:rsidRPr="009421F1">
              <w:rPr>
                <w:szCs w:val="22"/>
              </w:rPr>
              <w:t>Bayes</w:t>
            </w:r>
            <w:proofErr w:type="spellEnd"/>
            <w:r w:rsidRPr="009421F1">
              <w:rPr>
                <w:szCs w:val="22"/>
              </w:rPr>
              <w:t>.</w:t>
            </w:r>
          </w:p>
          <w:p w:rsidR="00B0420C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Inferenza statistica.</w:t>
            </w:r>
          </w:p>
        </w:tc>
        <w:tc>
          <w:tcPr>
            <w:tcW w:w="3828" w:type="dxa"/>
            <w:tcMar>
              <w:top w:w="60" w:type="dxa"/>
              <w:bottom w:w="60" w:type="dxa"/>
            </w:tcMar>
          </w:tcPr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Stabilire se due eventi sono incompatibili o indipendenti.</w:t>
            </w:r>
          </w:p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 xml:space="preserve">Utilizzare il teorema delle probabilità composte e il teorema di </w:t>
            </w:r>
            <w:proofErr w:type="spellStart"/>
            <w:r w:rsidRPr="009421F1">
              <w:rPr>
                <w:szCs w:val="22"/>
              </w:rPr>
              <w:t>Bayes</w:t>
            </w:r>
            <w:proofErr w:type="spellEnd"/>
            <w:r w:rsidRPr="009421F1">
              <w:rPr>
                <w:szCs w:val="22"/>
              </w:rPr>
              <w:t>.</w:t>
            </w:r>
          </w:p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Determinare l'intervallo di confidenza per una media e per una proporzione.</w:t>
            </w:r>
          </w:p>
          <w:p w:rsidR="00B0420C" w:rsidRPr="009421F1" w:rsidRDefault="00B0420C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Eseguire test di ipotesi sulla media e sulla proporzione.</w:t>
            </w:r>
          </w:p>
        </w:tc>
        <w:tc>
          <w:tcPr>
            <w:tcW w:w="3143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Utilizzare modelli probabilistici per risolvere problemi ed effettuare scelte consapevoli.</w:t>
            </w:r>
          </w:p>
          <w:p w:rsidR="00B0420C" w:rsidRPr="009421F1" w:rsidRDefault="003C3C5E" w:rsidP="003C3C5E">
            <w:pPr>
              <w:rPr>
                <w:b/>
                <w:bCs/>
                <w:szCs w:val="22"/>
              </w:rPr>
            </w:pPr>
            <w:r w:rsidRPr="009421F1">
              <w:rPr>
                <w:szCs w:val="22"/>
              </w:rPr>
              <w:t>Analizzare dati e interpretarli, sviluppando deduzioni e ragionamenti sugli stessi, anche con l'ausilio di rappresentazioni grafiche, usando consapevolmente gli strumenti di calcolo.</w:t>
            </w:r>
          </w:p>
        </w:tc>
      </w:tr>
    </w:tbl>
    <w:p w:rsidR="00FE44FB" w:rsidRPr="00B0420C" w:rsidRDefault="00FE44FB" w:rsidP="00917F50">
      <w:pPr>
        <w:numPr>
          <w:ilvl w:val="0"/>
          <w:numId w:val="0"/>
        </w:numPr>
        <w:rPr>
          <w:b/>
          <w:bCs/>
        </w:rPr>
      </w:pPr>
      <w:bookmarkStart w:id="0" w:name="_GoBack"/>
      <w:bookmarkEnd w:id="0"/>
    </w:p>
    <w:sectPr w:rsidR="00FE44FB" w:rsidRPr="00B0420C" w:rsidSect="00917F50">
      <w:headerReference w:type="default" r:id="rId7"/>
      <w:footerReference w:type="even" r:id="rId8"/>
      <w:footerReference w:type="default" r:id="rId9"/>
      <w:pgSz w:w="11906" w:h="16838"/>
      <w:pgMar w:top="1207" w:right="1134" w:bottom="1134" w:left="1134" w:header="708" w:footer="4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DF" w:rsidRDefault="00AF45DF">
      <w:r>
        <w:separator/>
      </w:r>
    </w:p>
  </w:endnote>
  <w:endnote w:type="continuationSeparator" w:id="0">
    <w:p w:rsidR="00AF45DF" w:rsidRDefault="00AF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2" w:rsidRDefault="00C861A2" w:rsidP="002371A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C861A2" w:rsidRDefault="00C861A2" w:rsidP="00C861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D1A" w:rsidRPr="00C861A2" w:rsidRDefault="00C861A2" w:rsidP="00C861A2">
    <w:pPr>
      <w:pStyle w:val="Pidipagina"/>
      <w:numPr>
        <w:ilvl w:val="0"/>
        <w:numId w:val="0"/>
      </w:numPr>
      <w:ind w:right="360"/>
      <w:rPr>
        <w:rFonts w:ascii="Calibri" w:hAnsi="Calibri" w:cs="Calibri"/>
        <w:sz w:val="22"/>
        <w:szCs w:val="22"/>
      </w:rPr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DF" w:rsidRDefault="00AF45DF">
      <w:r>
        <w:separator/>
      </w:r>
    </w:p>
  </w:footnote>
  <w:footnote w:type="continuationSeparator" w:id="0">
    <w:p w:rsidR="00AF45DF" w:rsidRDefault="00AF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2" w:rsidRDefault="000957FB" w:rsidP="00C861A2">
    <w:pPr>
      <w:pStyle w:val="Intestazione"/>
      <w:numPr>
        <w:ilvl w:val="0"/>
        <w:numId w:val="0"/>
      </w:numPr>
    </w:pPr>
    <w:r>
      <w:t>LA MATEMATICA A COLORI EDIZIONE ROSSA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3DF"/>
    <w:multiLevelType w:val="hybridMultilevel"/>
    <w:tmpl w:val="D42AFDF0"/>
    <w:lvl w:ilvl="0" w:tplc="E57209CA">
      <w:start w:val="1"/>
      <w:numFmt w:val="bullet"/>
      <w:pStyle w:val="Norm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637"/>
    <w:multiLevelType w:val="hybridMultilevel"/>
    <w:tmpl w:val="37F083FC"/>
    <w:lvl w:ilvl="0" w:tplc="DBD056B6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C3B7E"/>
    <w:multiLevelType w:val="hybridMultilevel"/>
    <w:tmpl w:val="37F083FC"/>
    <w:lvl w:ilvl="0" w:tplc="CCAA493E">
      <w:numFmt w:val="bullet"/>
      <w:lvlText w:val="─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B68"/>
    <w:multiLevelType w:val="hybridMultilevel"/>
    <w:tmpl w:val="37F083FC"/>
    <w:lvl w:ilvl="0" w:tplc="BEE87874">
      <w:numFmt w:val="bullet"/>
      <w:lvlText w:val="─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4954"/>
    <w:multiLevelType w:val="hybridMultilevel"/>
    <w:tmpl w:val="37F083FC"/>
    <w:lvl w:ilvl="0" w:tplc="8E2EFEF4">
      <w:numFmt w:val="bullet"/>
      <w:lvlText w:val="─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0BDC"/>
    <w:multiLevelType w:val="hybridMultilevel"/>
    <w:tmpl w:val="37F083FC"/>
    <w:lvl w:ilvl="0" w:tplc="41688108"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C3A6A"/>
    <w:multiLevelType w:val="hybridMultilevel"/>
    <w:tmpl w:val="8010820A"/>
    <w:lvl w:ilvl="0" w:tplc="03DC7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D5548"/>
    <w:multiLevelType w:val="hybridMultilevel"/>
    <w:tmpl w:val="E836DBAC"/>
    <w:lvl w:ilvl="0" w:tplc="826E2D26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2F69"/>
    <w:multiLevelType w:val="hybridMultilevel"/>
    <w:tmpl w:val="37F083FC"/>
    <w:lvl w:ilvl="0" w:tplc="3E1E76B8">
      <w:numFmt w:val="bullet"/>
      <w:lvlText w:val="─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E1433"/>
    <w:multiLevelType w:val="hybridMultilevel"/>
    <w:tmpl w:val="37F083FC"/>
    <w:lvl w:ilvl="0" w:tplc="58B456D4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1" w:tplc="003E8E0A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oNotTrackMove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9B2"/>
    <w:rsid w:val="000563CE"/>
    <w:rsid w:val="000957FB"/>
    <w:rsid w:val="001D6EDF"/>
    <w:rsid w:val="002371A9"/>
    <w:rsid w:val="00273162"/>
    <w:rsid w:val="002B29B2"/>
    <w:rsid w:val="003B0A53"/>
    <w:rsid w:val="003C3C5E"/>
    <w:rsid w:val="004018D3"/>
    <w:rsid w:val="0041099C"/>
    <w:rsid w:val="004D4ABD"/>
    <w:rsid w:val="004F2E00"/>
    <w:rsid w:val="005A72C8"/>
    <w:rsid w:val="005B6857"/>
    <w:rsid w:val="006260AF"/>
    <w:rsid w:val="006A257C"/>
    <w:rsid w:val="007D13CF"/>
    <w:rsid w:val="007F7828"/>
    <w:rsid w:val="008E1152"/>
    <w:rsid w:val="00917F50"/>
    <w:rsid w:val="009421F1"/>
    <w:rsid w:val="009A10D7"/>
    <w:rsid w:val="009F7317"/>
    <w:rsid w:val="00A36EBB"/>
    <w:rsid w:val="00AF45DF"/>
    <w:rsid w:val="00B0420C"/>
    <w:rsid w:val="00B630F0"/>
    <w:rsid w:val="00BF0446"/>
    <w:rsid w:val="00C04C09"/>
    <w:rsid w:val="00C64D1A"/>
    <w:rsid w:val="00C861A2"/>
    <w:rsid w:val="00CD4E0B"/>
    <w:rsid w:val="00DA674B"/>
    <w:rsid w:val="00DB4C98"/>
    <w:rsid w:val="00ED45EF"/>
    <w:rsid w:val="00F57BD5"/>
    <w:rsid w:val="00FB4D51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6F898AC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0AF"/>
    <w:pPr>
      <w:numPr>
        <w:numId w:val="10"/>
      </w:numPr>
      <w:ind w:left="284" w:hanging="284"/>
    </w:pPr>
    <w:rPr>
      <w:rFonts w:ascii="Helvetica" w:hAnsi="Helvetica" w:cs="Times New Roman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260AF"/>
    <w:pPr>
      <w:keepNext/>
      <w:numPr>
        <w:numId w:val="0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260AF"/>
    <w:pPr>
      <w:keepNext/>
      <w:numPr>
        <w:numId w:val="0"/>
      </w:numPr>
      <w:outlineLvl w:val="1"/>
    </w:pPr>
    <w:rPr>
      <w:rFonts w:cs="Helvetic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i/>
      <w:i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60"/>
      <w:outlineLvl w:val="3"/>
    </w:pPr>
    <w:rPr>
      <w:rFonts w:cs="Helvetica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260AF"/>
    <w:rPr>
      <w:rFonts w:ascii="Helvetica" w:hAnsi="Helvetica" w:cs="Times New Roman"/>
      <w:b/>
      <w:bCs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6260AF"/>
    <w:rPr>
      <w:rFonts w:ascii="Helvetica" w:hAnsi="Helvetica" w:cs="Helvetica"/>
      <w:b/>
      <w:bCs/>
      <w:sz w:val="28"/>
      <w:szCs w:val="28"/>
      <w:lang w:val="it-IT" w:eastAsia="it-IT" w:bidi="ar-SA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cs="Helvetica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E44FB"/>
    <w:pPr>
      <w:ind w:left="811" w:hanging="357"/>
    </w:pPr>
    <w:rPr>
      <w:rFonts w:ascii="Consolas" w:hAnsi="Consolas"/>
      <w:sz w:val="21"/>
      <w:szCs w:val="21"/>
      <w:lang w:eastAsia="en-US"/>
    </w:rPr>
  </w:style>
  <w:style w:type="character" w:styleId="Numeropagina">
    <w:name w:val="page number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locked/>
    <w:rsid w:val="00FE44FB"/>
    <w:rPr>
      <w:rFonts w:ascii="Consolas" w:hAnsi="Consolas" w:cs="Times New Roman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B630F0"/>
    <w:pPr>
      <w:ind w:left="708"/>
    </w:pPr>
  </w:style>
  <w:style w:type="table" w:styleId="Grigliatabella">
    <w:name w:val="Table Grid"/>
    <w:basedOn w:val="Tabellanormale"/>
    <w:uiPriority w:val="59"/>
    <w:rsid w:val="00DA674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7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A72C8"/>
    <w:rPr>
      <w:rFonts w:ascii="Helvetica" w:hAnsi="Helvetic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2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A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2215</Characters>
  <Application>Microsoft Office Word</Application>
  <DocSecurity>0</DocSecurity>
  <Lines>18</Lines>
  <Paragraphs>5</Paragraphs>
  <ScaleCrop>false</ScaleCrop>
  <Company>lt77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CLASSE PRIMA</dc:title>
  <dc:subject/>
  <dc:creator>Leonardo Sasso</dc:creator>
  <cp:keywords/>
  <dc:description/>
  <cp:lastModifiedBy>Rachele Ambrosetti 12819</cp:lastModifiedBy>
  <cp:revision>6</cp:revision>
  <dcterms:created xsi:type="dcterms:W3CDTF">2019-07-19T06:31:00Z</dcterms:created>
  <dcterms:modified xsi:type="dcterms:W3CDTF">2019-07-19T07:46:00Z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