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4B" w:rsidRDefault="0092074B">
      <w:pPr>
        <w:pStyle w:val="Titolo1"/>
        <w:shd w:val="clear" w:color="auto" w:fill="D9D9D9"/>
        <w:spacing w:before="0" w:after="240"/>
      </w:pPr>
      <w:r>
        <w:t>Programmazione per competenze</w:t>
      </w:r>
    </w:p>
    <w:p w:rsidR="0092074B" w:rsidRDefault="0092074B">
      <w:pPr>
        <w:pStyle w:val="Titolo4"/>
      </w:pPr>
      <w:r>
        <w:t>CLASSE QUINTA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1"/>
        <w:gridCol w:w="3259"/>
        <w:gridCol w:w="3221"/>
      </w:tblGrid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RELAZIONI E FUNZIONI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044E7C" w:rsidRPr="00120816" w:rsidRDefault="00044E7C" w:rsidP="00044E7C">
            <w:pPr>
              <w:pStyle w:val="Stilenormale"/>
            </w:pPr>
            <w:r w:rsidRPr="00120816">
              <w:t>Limiti e continuità.</w:t>
            </w:r>
          </w:p>
          <w:p w:rsidR="00044E7C" w:rsidRPr="00120816" w:rsidRDefault="00044E7C" w:rsidP="00044E7C">
            <w:pPr>
              <w:pStyle w:val="Stilenormale"/>
              <w:rPr>
                <w:rFonts w:ascii="Helvetica" w:hAnsi="Helvetica" w:cs="Helvetica"/>
              </w:rPr>
            </w:pPr>
            <w:r w:rsidRPr="00120816">
              <w:t>Successioni e principio di induzione.</w:t>
            </w:r>
          </w:p>
          <w:p w:rsidR="00044E7C" w:rsidRPr="00120816" w:rsidRDefault="00044E7C" w:rsidP="00044E7C">
            <w:pPr>
              <w:pStyle w:val="Stilenormale"/>
              <w:rPr>
                <w:rFonts w:ascii="Helvetica" w:hAnsi="Helvetica" w:cs="Helvetica"/>
              </w:rPr>
            </w:pPr>
            <w:r w:rsidRPr="00120816">
              <w:t>Derivate.</w:t>
            </w:r>
          </w:p>
          <w:p w:rsidR="0092074B" w:rsidRPr="00120816" w:rsidRDefault="00044E7C" w:rsidP="00044E7C">
            <w:pPr>
              <w:pStyle w:val="Stilenormale"/>
              <w:rPr>
                <w:b/>
                <w:bCs/>
              </w:rPr>
            </w:pPr>
            <w:r w:rsidRPr="00120816">
              <w:t>Integrali.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Calcolare limiti di funzioni e di successioni.</w:t>
            </w:r>
          </w:p>
          <w:p w:rsidR="0092074B" w:rsidRPr="00120816" w:rsidRDefault="0092074B">
            <w:pPr>
              <w:pStyle w:val="Stilenormale"/>
            </w:pPr>
            <w:r w:rsidRPr="00120816">
              <w:t>Utilizzare il principio di induzione.</w:t>
            </w:r>
          </w:p>
          <w:p w:rsidR="0092074B" w:rsidRPr="00120816" w:rsidRDefault="0092074B">
            <w:pPr>
              <w:pStyle w:val="Stilenormale"/>
            </w:pPr>
            <w:r w:rsidRPr="00120816">
              <w:t>Studiare la continuità o la discontinuità di una funzione in un punto.</w:t>
            </w:r>
          </w:p>
          <w:p w:rsidR="0092074B" w:rsidRPr="00120816" w:rsidRDefault="0092074B">
            <w:pPr>
              <w:pStyle w:val="Stilenormale"/>
            </w:pPr>
            <w:r w:rsidRPr="00120816">
              <w:t>Calcolare la derivata di una funzione.</w:t>
            </w:r>
          </w:p>
          <w:p w:rsidR="0092074B" w:rsidRPr="00120816" w:rsidRDefault="0092074B">
            <w:pPr>
              <w:pStyle w:val="Stilenormale"/>
            </w:pPr>
            <w:r w:rsidRPr="00120816">
              <w:t>Applicare i teoremi di Rolle, di Lagrange e di de l’</w:t>
            </w:r>
            <w:proofErr w:type="spellStart"/>
            <w:r w:rsidRPr="00120816">
              <w:t>Hôpital</w:t>
            </w:r>
            <w:proofErr w:type="spellEnd"/>
            <w:r w:rsidRPr="00120816">
              <w:t>.</w:t>
            </w:r>
          </w:p>
          <w:p w:rsidR="0092074B" w:rsidRPr="00120816" w:rsidRDefault="0092074B">
            <w:pPr>
              <w:pStyle w:val="Stilenormale"/>
            </w:pPr>
            <w:r w:rsidRPr="00120816">
              <w:t>Eseguire lo studio di una funzione e tracciarne il grafico.</w:t>
            </w:r>
          </w:p>
          <w:p w:rsidR="0092074B" w:rsidRPr="00120816" w:rsidRDefault="0092074B">
            <w:pPr>
              <w:pStyle w:val="Stilenormale"/>
            </w:pPr>
            <w:r w:rsidRPr="00120816">
              <w:t>Calcolare integrali indefiniti e definiti di semplici funzioni.</w:t>
            </w:r>
          </w:p>
          <w:p w:rsidR="0092074B" w:rsidRPr="00120816" w:rsidRDefault="0092074B">
            <w:pPr>
              <w:pStyle w:val="Stilenormale"/>
            </w:pPr>
            <w:r w:rsidRPr="00120816">
              <w:t>Applicare il calcolo integrale al calcolo di aree e volumi e a problemi tratti da altre discipline.</w:t>
            </w:r>
          </w:p>
          <w:p w:rsidR="0092074B" w:rsidRPr="00120816" w:rsidRDefault="0092074B"/>
        </w:tc>
        <w:tc>
          <w:tcPr>
            <w:tcW w:w="3221" w:type="dxa"/>
          </w:tcPr>
          <w:p w:rsidR="00044E7C" w:rsidRPr="00120816" w:rsidRDefault="00044E7C" w:rsidP="00044E7C">
            <w:pPr>
              <w:pStyle w:val="Stilenormale"/>
            </w:pPr>
            <w:r w:rsidRPr="00120816">
              <w:t>Utilizzare le tecniche dell’analisi, rappresentandole anche sotto forma grafica.</w:t>
            </w:r>
          </w:p>
          <w:p w:rsidR="00044E7C" w:rsidRPr="00120816" w:rsidRDefault="00044E7C" w:rsidP="00044E7C">
            <w:pPr>
              <w:pStyle w:val="Stilenormale"/>
            </w:pPr>
            <w:r w:rsidRPr="00120816">
              <w:t>Individuare strategie appropriate per risolvere problemi.</w:t>
            </w:r>
          </w:p>
          <w:p w:rsidR="00044E7C" w:rsidRPr="00120816" w:rsidRDefault="00044E7C" w:rsidP="00044E7C">
            <w:pPr>
              <w:pStyle w:val="Stilenormale"/>
            </w:pPr>
            <w:r w:rsidRPr="00120816">
              <w:t>Utilizzare gli strumenti del calcolo differenziale e integrale nella descrizione e modellizzazione di fenomeni di varia natura.</w:t>
            </w:r>
          </w:p>
          <w:p w:rsidR="0092074B" w:rsidRPr="00120816" w:rsidRDefault="0092074B" w:rsidP="00044E7C">
            <w:pPr>
              <w:pStyle w:val="Stilenormale"/>
              <w:numPr>
                <w:ilvl w:val="0"/>
                <w:numId w:val="0"/>
              </w:numPr>
              <w:ind w:left="170"/>
            </w:pPr>
          </w:p>
        </w:tc>
      </w:tr>
      <w:tr w:rsidR="0092074B" w:rsidRPr="00120816">
        <w:tc>
          <w:tcPr>
            <w:tcW w:w="9631" w:type="dxa"/>
            <w:gridSpan w:val="3"/>
            <w:shd w:val="clear" w:color="auto" w:fill="D9D9D9"/>
          </w:tcPr>
          <w:p w:rsidR="0092074B" w:rsidRPr="00120816" w:rsidRDefault="0092074B">
            <w:pPr>
              <w:pStyle w:val="Titolo3"/>
            </w:pPr>
            <w:r w:rsidRPr="00120816">
              <w:t>DATI E PREVISIONI</w:t>
            </w:r>
          </w:p>
        </w:tc>
      </w:tr>
      <w:tr w:rsidR="0092074B" w:rsidRPr="00120816">
        <w:tc>
          <w:tcPr>
            <w:tcW w:w="3151" w:type="dxa"/>
          </w:tcPr>
          <w:p w:rsidR="0092074B" w:rsidRPr="00120816" w:rsidRDefault="00703CAC">
            <w:pPr>
              <w:pStyle w:val="Titolo3"/>
            </w:pPr>
            <w:r w:rsidRPr="00120816">
              <w:t>Conoscenze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Titolo3"/>
            </w:pPr>
            <w:r w:rsidRPr="00120816">
              <w:t>Abilità</w:t>
            </w:r>
          </w:p>
        </w:tc>
        <w:tc>
          <w:tcPr>
            <w:tcW w:w="3221" w:type="dxa"/>
          </w:tcPr>
          <w:p w:rsidR="0092074B" w:rsidRPr="00120816" w:rsidRDefault="00703CAC">
            <w:pPr>
              <w:pStyle w:val="Titolo3"/>
            </w:pPr>
            <w:r w:rsidRPr="00120816">
              <w:t>Competenze</w:t>
            </w:r>
          </w:p>
        </w:tc>
      </w:tr>
      <w:tr w:rsidR="0092074B" w:rsidRPr="00120816">
        <w:trPr>
          <w:trHeight w:val="830"/>
        </w:trPr>
        <w:tc>
          <w:tcPr>
            <w:tcW w:w="3151" w:type="dxa"/>
          </w:tcPr>
          <w:p w:rsidR="00044E7C" w:rsidRPr="00120816" w:rsidRDefault="00044E7C" w:rsidP="00044E7C">
            <w:pPr>
              <w:pStyle w:val="Stilenormale"/>
            </w:pPr>
            <w:r w:rsidRPr="00120816">
              <w:t>Distribuzioni di probabilità discrete. Distribuzione binomiale.</w:t>
            </w:r>
          </w:p>
          <w:p w:rsidR="0092074B" w:rsidRPr="00120816" w:rsidRDefault="00044E7C" w:rsidP="00044E7C">
            <w:pPr>
              <w:pStyle w:val="Stilenormale"/>
              <w:rPr>
                <w:b/>
                <w:bCs/>
              </w:rPr>
            </w:pPr>
            <w:r w:rsidRPr="00120816">
              <w:t>Distribuzioni di probabilità continue. Distribuzione uniforme, esponenziale e normale.</w:t>
            </w:r>
          </w:p>
        </w:tc>
        <w:tc>
          <w:tcPr>
            <w:tcW w:w="3259" w:type="dxa"/>
          </w:tcPr>
          <w:p w:rsidR="0092074B" w:rsidRPr="00120816" w:rsidRDefault="0092074B">
            <w:pPr>
              <w:pStyle w:val="Stilenormale"/>
            </w:pPr>
            <w:r w:rsidRPr="00120816">
              <w:t>Determinare la distribuzione di probabilità di una variabile aleatoria.</w:t>
            </w:r>
          </w:p>
          <w:p w:rsidR="0092074B" w:rsidRPr="00120816" w:rsidRDefault="0092074B">
            <w:pPr>
              <w:pStyle w:val="Stilenormale"/>
            </w:pPr>
            <w:r w:rsidRPr="00120816">
              <w:t>Calcolare valore medio, varianza e deviazione standard di una variabile aleatoria discreta o continua.</w:t>
            </w:r>
          </w:p>
          <w:p w:rsidR="0092074B" w:rsidRPr="00120816" w:rsidRDefault="0092074B">
            <w:pPr>
              <w:pStyle w:val="Stilenormale"/>
            </w:pPr>
            <w:r w:rsidRPr="00120816">
              <w:t>Calcolare probabilità di eventi espressi tramite variabili aleatorie di tipo binomiale, uniforme, esponenziale o normale.</w:t>
            </w:r>
          </w:p>
          <w:p w:rsidR="00044E7C" w:rsidRPr="00120816" w:rsidRDefault="00044E7C" w:rsidP="00044E7C">
            <w:pPr>
              <w:pStyle w:val="Stilenormale"/>
              <w:numPr>
                <w:ilvl w:val="0"/>
                <w:numId w:val="0"/>
              </w:numPr>
              <w:ind w:left="170"/>
            </w:pPr>
          </w:p>
        </w:tc>
        <w:tc>
          <w:tcPr>
            <w:tcW w:w="3221" w:type="dxa"/>
          </w:tcPr>
          <w:p w:rsidR="00044E7C" w:rsidRPr="00120816" w:rsidRDefault="00044E7C" w:rsidP="00044E7C">
            <w:pPr>
              <w:pStyle w:val="Stilenormale"/>
            </w:pPr>
            <w:r w:rsidRPr="00120816">
              <w:t>Utilizzare modelli probabilistici per risolvere problemi ed effettuare scelte consapevoli.</w:t>
            </w:r>
          </w:p>
          <w:p w:rsidR="0092074B" w:rsidRPr="00120816" w:rsidRDefault="0092074B" w:rsidP="00044E7C">
            <w:pPr>
              <w:pStyle w:val="Stilenormale"/>
              <w:numPr>
                <w:ilvl w:val="0"/>
                <w:numId w:val="0"/>
              </w:numPr>
              <w:ind w:left="170"/>
            </w:pPr>
          </w:p>
        </w:tc>
      </w:tr>
    </w:tbl>
    <w:p w:rsidR="0092074B" w:rsidRDefault="0092074B"/>
    <w:p w:rsidR="0092074B" w:rsidRDefault="0092074B"/>
    <w:sectPr w:rsidR="00920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63" w:rsidRDefault="00C85D63">
      <w:pPr>
        <w:spacing w:before="0"/>
      </w:pPr>
      <w:r>
        <w:separator/>
      </w:r>
    </w:p>
  </w:endnote>
  <w:endnote w:type="continuationSeparator" w:id="0">
    <w:p w:rsidR="00C85D63" w:rsidRDefault="00C85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E" w:rsidRDefault="000B11CE" w:rsidP="00F82CA0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EF6D54" w:rsidRDefault="00EF6D54" w:rsidP="000B11C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74B" w:rsidRPr="00EF6D54" w:rsidRDefault="00EF6D54" w:rsidP="000B11CE">
    <w:pPr>
      <w:pStyle w:val="Pidipagina"/>
      <w:ind w:right="360"/>
      <w:rPr>
        <w:rFonts w:ascii="Calibri" w:hAnsi="Calibri" w:cs="Calibri"/>
        <w:sz w:val="22"/>
        <w:szCs w:val="22"/>
      </w:rPr>
    </w:pPr>
    <w:bookmarkStart w:id="0" w:name="_GoBack"/>
    <w:bookmarkEnd w:id="0"/>
    <w:r w:rsidRPr="004600B4">
      <w:rPr>
        <w:rFonts w:ascii="Calibri" w:hAnsi="Calibri" w:cs="Calibri"/>
        <w:sz w:val="22"/>
        <w:szCs w:val="22"/>
      </w:rPr>
      <w:t>© De Agostini Scuola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63" w:rsidRDefault="00C85D63">
      <w:pPr>
        <w:spacing w:before="0"/>
      </w:pPr>
      <w:r>
        <w:separator/>
      </w:r>
    </w:p>
  </w:footnote>
  <w:footnote w:type="continuationSeparator" w:id="0">
    <w:p w:rsidR="00C85D63" w:rsidRDefault="00C85D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D710DB">
    <w:pPr>
      <w:pStyle w:val="Intestazione"/>
    </w:pPr>
    <w:r>
      <w:t>LA MATEMATICA A COLORI EDIZIONE AZZURRA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D54" w:rsidRDefault="00EF6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8AB"/>
    <w:multiLevelType w:val="hybridMultilevel"/>
    <w:tmpl w:val="3C32B1F8"/>
    <w:lvl w:ilvl="0" w:tplc="1D768560">
      <w:start w:val="1"/>
      <w:numFmt w:val="bullet"/>
      <w:pStyle w:val="Stilenormal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32E8"/>
    <w:multiLevelType w:val="hybridMultilevel"/>
    <w:tmpl w:val="6556064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706D8"/>
    <w:multiLevelType w:val="hybridMultilevel"/>
    <w:tmpl w:val="5BB6E7C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77137"/>
    <w:multiLevelType w:val="hybridMultilevel"/>
    <w:tmpl w:val="547201D8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618CA"/>
    <w:multiLevelType w:val="hybridMultilevel"/>
    <w:tmpl w:val="49ACCE7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06D46"/>
    <w:multiLevelType w:val="hybridMultilevel"/>
    <w:tmpl w:val="E92CE4B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2560"/>
    <w:multiLevelType w:val="hybridMultilevel"/>
    <w:tmpl w:val="80E4123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5F0E6D"/>
    <w:multiLevelType w:val="hybridMultilevel"/>
    <w:tmpl w:val="4BA6947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46755"/>
    <w:multiLevelType w:val="hybridMultilevel"/>
    <w:tmpl w:val="000899A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15E47"/>
    <w:multiLevelType w:val="hybridMultilevel"/>
    <w:tmpl w:val="4E5C8FA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E1ECE"/>
    <w:multiLevelType w:val="hybridMultilevel"/>
    <w:tmpl w:val="E0D6F962"/>
    <w:lvl w:ilvl="0" w:tplc="224657B6"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pacing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3A4E65"/>
    <w:multiLevelType w:val="hybridMultilevel"/>
    <w:tmpl w:val="EF72AEE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03661D"/>
    <w:multiLevelType w:val="hybridMultilevel"/>
    <w:tmpl w:val="580AF85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E2948"/>
    <w:multiLevelType w:val="hybridMultilevel"/>
    <w:tmpl w:val="5D66A93A"/>
    <w:lvl w:ilvl="0" w:tplc="E2CA13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5B03D8"/>
    <w:multiLevelType w:val="hybridMultilevel"/>
    <w:tmpl w:val="4DB8F54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990597"/>
    <w:multiLevelType w:val="hybridMultilevel"/>
    <w:tmpl w:val="4080E67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3569F"/>
    <w:multiLevelType w:val="hybridMultilevel"/>
    <w:tmpl w:val="8EBC6B3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063B04"/>
    <w:multiLevelType w:val="hybridMultilevel"/>
    <w:tmpl w:val="9864A102"/>
    <w:lvl w:ilvl="0" w:tplc="84CE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47DFD"/>
    <w:multiLevelType w:val="hybridMultilevel"/>
    <w:tmpl w:val="57FA79E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C405D"/>
    <w:multiLevelType w:val="hybridMultilevel"/>
    <w:tmpl w:val="D8C8233A"/>
    <w:lvl w:ilvl="0" w:tplc="820C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500924"/>
    <w:multiLevelType w:val="hybridMultilevel"/>
    <w:tmpl w:val="CEF4EE76"/>
    <w:lvl w:ilvl="0" w:tplc="7F52CE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AE1F0F"/>
    <w:multiLevelType w:val="hybridMultilevel"/>
    <w:tmpl w:val="7E784398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61987"/>
    <w:multiLevelType w:val="hybridMultilevel"/>
    <w:tmpl w:val="E966A03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25147"/>
    <w:multiLevelType w:val="hybridMultilevel"/>
    <w:tmpl w:val="B46AEC4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D13B60"/>
    <w:multiLevelType w:val="hybridMultilevel"/>
    <w:tmpl w:val="47DAEF62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1030C"/>
    <w:multiLevelType w:val="hybridMultilevel"/>
    <w:tmpl w:val="014877C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B46D40"/>
    <w:multiLevelType w:val="hybridMultilevel"/>
    <w:tmpl w:val="E356ED60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E7331"/>
    <w:multiLevelType w:val="hybridMultilevel"/>
    <w:tmpl w:val="E0D6F962"/>
    <w:lvl w:ilvl="0" w:tplc="3A540B2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2A2623"/>
    <w:multiLevelType w:val="hybridMultilevel"/>
    <w:tmpl w:val="AB382B4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3579FB"/>
    <w:multiLevelType w:val="hybridMultilevel"/>
    <w:tmpl w:val="2034C486"/>
    <w:lvl w:ilvl="0" w:tplc="D47AC4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0B96F31"/>
    <w:multiLevelType w:val="hybridMultilevel"/>
    <w:tmpl w:val="FAE82436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54612A"/>
    <w:multiLevelType w:val="hybridMultilevel"/>
    <w:tmpl w:val="8E3AEAE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0A0AF3"/>
    <w:multiLevelType w:val="hybridMultilevel"/>
    <w:tmpl w:val="6590DB7C"/>
    <w:lvl w:ilvl="0" w:tplc="F92A64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E21C89"/>
    <w:multiLevelType w:val="hybridMultilevel"/>
    <w:tmpl w:val="C2C8FFE4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584BC3"/>
    <w:multiLevelType w:val="hybridMultilevel"/>
    <w:tmpl w:val="93685F7E"/>
    <w:lvl w:ilvl="0" w:tplc="3D0E8C9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267BC6"/>
    <w:multiLevelType w:val="hybridMultilevel"/>
    <w:tmpl w:val="5D0639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DB414D"/>
    <w:multiLevelType w:val="hybridMultilevel"/>
    <w:tmpl w:val="DA3485BA"/>
    <w:lvl w:ilvl="0" w:tplc="84F630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2C51EE"/>
    <w:multiLevelType w:val="hybridMultilevel"/>
    <w:tmpl w:val="A9D874A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84A53"/>
    <w:multiLevelType w:val="hybridMultilevel"/>
    <w:tmpl w:val="302670EA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5A6525"/>
    <w:multiLevelType w:val="hybridMultilevel"/>
    <w:tmpl w:val="282208DE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EE6DD3"/>
    <w:multiLevelType w:val="hybridMultilevel"/>
    <w:tmpl w:val="23B6610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0B43C3"/>
    <w:multiLevelType w:val="hybridMultilevel"/>
    <w:tmpl w:val="7F185A8A"/>
    <w:lvl w:ilvl="0" w:tplc="3E468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612C8"/>
    <w:multiLevelType w:val="hybridMultilevel"/>
    <w:tmpl w:val="884C6ADC"/>
    <w:lvl w:ilvl="0" w:tplc="352893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FD4449"/>
    <w:multiLevelType w:val="hybridMultilevel"/>
    <w:tmpl w:val="E0D6F962"/>
    <w:lvl w:ilvl="0" w:tplc="0A70DB92">
      <w:start w:val="2"/>
      <w:numFmt w:val="none"/>
      <w:lvlText w:val="-%1"/>
      <w:lvlJc w:val="left"/>
      <w:pPr>
        <w:tabs>
          <w:tab w:val="num" w:pos="360"/>
        </w:tabs>
        <w:ind w:left="170" w:hanging="17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9C63B7"/>
    <w:multiLevelType w:val="hybridMultilevel"/>
    <w:tmpl w:val="BED451D0"/>
    <w:lvl w:ilvl="0" w:tplc="6E5C36C8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35"/>
  </w:num>
  <w:num w:numId="5">
    <w:abstractNumId w:val="7"/>
  </w:num>
  <w:num w:numId="6">
    <w:abstractNumId w:val="24"/>
  </w:num>
  <w:num w:numId="7">
    <w:abstractNumId w:val="31"/>
  </w:num>
  <w:num w:numId="8">
    <w:abstractNumId w:val="15"/>
  </w:num>
  <w:num w:numId="9">
    <w:abstractNumId w:val="37"/>
  </w:num>
  <w:num w:numId="10">
    <w:abstractNumId w:val="40"/>
  </w:num>
  <w:num w:numId="11">
    <w:abstractNumId w:val="41"/>
  </w:num>
  <w:num w:numId="12">
    <w:abstractNumId w:val="17"/>
  </w:num>
  <w:num w:numId="13">
    <w:abstractNumId w:val="36"/>
  </w:num>
  <w:num w:numId="14">
    <w:abstractNumId w:val="32"/>
  </w:num>
  <w:num w:numId="15">
    <w:abstractNumId w:val="43"/>
  </w:num>
  <w:num w:numId="16">
    <w:abstractNumId w:val="10"/>
  </w:num>
  <w:num w:numId="17">
    <w:abstractNumId w:val="44"/>
  </w:num>
  <w:num w:numId="18">
    <w:abstractNumId w:val="27"/>
  </w:num>
  <w:num w:numId="19">
    <w:abstractNumId w:val="29"/>
  </w:num>
  <w:num w:numId="20">
    <w:abstractNumId w:val="19"/>
  </w:num>
  <w:num w:numId="21">
    <w:abstractNumId w:val="20"/>
  </w:num>
  <w:num w:numId="22">
    <w:abstractNumId w:val="34"/>
  </w:num>
  <w:num w:numId="23">
    <w:abstractNumId w:val="13"/>
  </w:num>
  <w:num w:numId="24">
    <w:abstractNumId w:val="14"/>
  </w:num>
  <w:num w:numId="25">
    <w:abstractNumId w:val="11"/>
  </w:num>
  <w:num w:numId="26">
    <w:abstractNumId w:val="6"/>
  </w:num>
  <w:num w:numId="27">
    <w:abstractNumId w:val="12"/>
  </w:num>
  <w:num w:numId="28">
    <w:abstractNumId w:val="16"/>
  </w:num>
  <w:num w:numId="29">
    <w:abstractNumId w:val="26"/>
  </w:num>
  <w:num w:numId="30">
    <w:abstractNumId w:val="30"/>
  </w:num>
  <w:num w:numId="31">
    <w:abstractNumId w:val="1"/>
  </w:num>
  <w:num w:numId="32">
    <w:abstractNumId w:val="38"/>
  </w:num>
  <w:num w:numId="33">
    <w:abstractNumId w:val="33"/>
  </w:num>
  <w:num w:numId="34">
    <w:abstractNumId w:val="21"/>
  </w:num>
  <w:num w:numId="35">
    <w:abstractNumId w:val="2"/>
  </w:num>
  <w:num w:numId="36">
    <w:abstractNumId w:val="18"/>
  </w:num>
  <w:num w:numId="37">
    <w:abstractNumId w:val="8"/>
  </w:num>
  <w:num w:numId="38">
    <w:abstractNumId w:val="4"/>
  </w:num>
  <w:num w:numId="39">
    <w:abstractNumId w:val="42"/>
  </w:num>
  <w:num w:numId="40">
    <w:abstractNumId w:val="25"/>
  </w:num>
  <w:num w:numId="41">
    <w:abstractNumId w:val="5"/>
  </w:num>
  <w:num w:numId="42">
    <w:abstractNumId w:val="28"/>
  </w:num>
  <w:num w:numId="43">
    <w:abstractNumId w:val="22"/>
  </w:num>
  <w:num w:numId="44">
    <w:abstractNumId w:val="3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204"/>
    <w:rsid w:val="00044E7C"/>
    <w:rsid w:val="000B11CE"/>
    <w:rsid w:val="00117803"/>
    <w:rsid w:val="00120816"/>
    <w:rsid w:val="0019245B"/>
    <w:rsid w:val="00331D17"/>
    <w:rsid w:val="00507896"/>
    <w:rsid w:val="0061251F"/>
    <w:rsid w:val="00636637"/>
    <w:rsid w:val="00636BE4"/>
    <w:rsid w:val="006D3204"/>
    <w:rsid w:val="006D4CA6"/>
    <w:rsid w:val="00703CAC"/>
    <w:rsid w:val="0092074B"/>
    <w:rsid w:val="009B2B65"/>
    <w:rsid w:val="00AE782B"/>
    <w:rsid w:val="00C85D63"/>
    <w:rsid w:val="00D710DB"/>
    <w:rsid w:val="00E93BE2"/>
    <w:rsid w:val="00EF6D54"/>
    <w:rsid w:val="00F32B85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999651F"/>
  <w14:defaultImageDpi w14:val="0"/>
  <w15:docId w15:val="{4CCF7265-5B39-FD43-B3EB-A1CBDF5D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70"/>
      </w:tabs>
      <w:spacing w:before="20"/>
      <w:ind w:firstLine="284"/>
    </w:pPr>
    <w:rPr>
      <w:rFonts w:ascii="Helvetica" w:hAnsi="Helvetica" w:cs="Helvetic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120"/>
      <w:ind w:firstLine="0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60" w:after="60"/>
      <w:ind w:firstLine="170"/>
      <w:outlineLvl w:val="2"/>
    </w:pPr>
    <w:rPr>
      <w:rFonts w:ascii="Arial" w:hAnsi="Arial" w:cs="Arial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480" w:after="120"/>
      <w:ind w:firstLine="0"/>
      <w:outlineLvl w:val="3"/>
    </w:pPr>
    <w:rPr>
      <w:rFonts w:ascii="Times" w:hAnsi="Times" w:cs="Times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firstLine="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Arial" w:hAnsi="Arial" w:cs="Arial"/>
      <w:b/>
      <w:bCs/>
      <w:sz w:val="26"/>
      <w:szCs w:val="26"/>
      <w:lang w:val="x-none" w:eastAsia="it-IT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cs="Times New Roman"/>
      <w:b/>
      <w:bCs/>
    </w:rPr>
  </w:style>
  <w:style w:type="paragraph" w:customStyle="1" w:styleId="Stilenormale">
    <w:name w:val="Stile_normale"/>
    <w:basedOn w:val="Normale"/>
    <w:uiPriority w:val="99"/>
    <w:pPr>
      <w:numPr>
        <w:numId w:val="1"/>
      </w:numPr>
      <w:spacing w:line="240" w:lineRule="atLeast"/>
      <w:ind w:left="170" w:hanging="170"/>
    </w:pPr>
    <w:rPr>
      <w:rFonts w:ascii="Arial" w:hAnsi="Arial" w:cs="Arial"/>
    </w:rPr>
  </w:style>
  <w:style w:type="paragraph" w:styleId="Nessunaspaziatura">
    <w:name w:val="No Spacing"/>
    <w:autoRedefine/>
    <w:uiPriority w:val="99"/>
    <w:qFormat/>
    <w:rPr>
      <w:rFonts w:ascii="Helvetica" w:hAnsi="Helvetica" w:cs="Helvetica"/>
      <w:sz w:val="24"/>
      <w:szCs w:val="24"/>
      <w:lang w:eastAsia="en-US"/>
    </w:rPr>
  </w:style>
  <w:style w:type="character" w:customStyle="1" w:styleId="CorpodeltestoCarattere">
    <w:name w:val="Corpo del testo Carattere"/>
    <w:uiPriority w:val="99"/>
    <w:rPr>
      <w:rFonts w:ascii="Arial" w:hAnsi="Arial" w:cs="Arial"/>
      <w:sz w:val="24"/>
      <w:szCs w:val="24"/>
      <w:lang w:val="x-none"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lear" w:pos="170"/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Helvetica" w:hAnsi="Helvetica" w:cs="Helvetica"/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F6D54"/>
    <w:pPr>
      <w:tabs>
        <w:tab w:val="clear" w:pos="170"/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6D54"/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lt77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</dc:title>
  <dc:subject/>
  <dc:creator>3B2_ST3</dc:creator>
  <cp:keywords/>
  <dc:description/>
  <cp:lastModifiedBy>Rachele Ambrosetti 12819</cp:lastModifiedBy>
  <cp:revision>7</cp:revision>
  <dcterms:created xsi:type="dcterms:W3CDTF">2019-07-19T06:26:00Z</dcterms:created>
  <dcterms:modified xsi:type="dcterms:W3CDTF">2019-07-19T08:12:00Z</dcterms:modified>
</cp:coreProperties>
</file>